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11" w:rsidRPr="007B2811" w:rsidRDefault="007B2811" w:rsidP="007B2811">
      <w:pPr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81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tbl>
      <w:tblPr>
        <w:tblW w:w="82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"/>
        <w:gridCol w:w="9371"/>
      </w:tblGrid>
      <w:tr w:rsidR="007B2811" w:rsidRPr="007B2811" w:rsidTr="007B2811">
        <w:trPr>
          <w:tblCellSpacing w:w="15" w:type="dxa"/>
          <w:jc w:val="center"/>
        </w:trPr>
        <w:tc>
          <w:tcPr>
            <w:tcW w:w="750" w:type="dxa"/>
            <w:vAlign w:val="center"/>
            <w:hideMark/>
          </w:tcPr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B2811" w:rsidRPr="007B2811" w:rsidRDefault="007B2811" w:rsidP="007B2811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Impact" w:eastAsia="Times New Roman" w:hAnsi="Impact" w:cs="Times New Roman"/>
                <w:b/>
                <w:bCs/>
                <w:color w:val="1822CD"/>
                <w:sz w:val="72"/>
                <w:szCs w:val="72"/>
              </w:rPr>
              <w:t>Chesapeake Bay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Impact" w:eastAsia="Times New Roman" w:hAnsi="Impact" w:cs="Times New Roman"/>
                <w:b/>
                <w:bCs/>
                <w:color w:val="18605A"/>
                <w:sz w:val="72"/>
                <w:szCs w:val="72"/>
              </w:rPr>
              <w:t>an Ecosystem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Impact" w:eastAsia="Times New Roman" w:hAnsi="Impact" w:cs="Times New Roman"/>
                <w:b/>
                <w:bCs/>
                <w:color w:val="000000"/>
                <w:sz w:val="72"/>
                <w:szCs w:val="72"/>
              </w:rPr>
              <w:t xml:space="preserve">at </w:t>
            </w:r>
            <w:r w:rsidRPr="007B2811">
              <w:rPr>
                <w:rFonts w:ascii="Impact" w:eastAsia="Times New Roman" w:hAnsi="Impact" w:cs="Times New Roman"/>
                <w:b/>
                <w:bCs/>
                <w:color w:val="ED181E"/>
                <w:sz w:val="72"/>
                <w:szCs w:val="72"/>
              </w:rPr>
              <w:t>Risk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920240" cy="1280160"/>
                  <wp:effectExtent l="19050" t="0" r="3810" b="0"/>
                  <wp:docPr id="1" name="Picture 1" descr="http://library.bhbl.neric.org/ChesapeakeWebquest/Skipsse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brary.bhbl.neric.org/ChesapeakeWebquest/Skipsse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240" cy="128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color w:val="000000"/>
              </w:rPr>
              <w:t>A WebQuest for Grade 5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Verdana" w:eastAsia="Times New Roman" w:hAnsi="Verdana" w:cs="Times New Roman"/>
                <w:color w:val="000000"/>
              </w:rPr>
              <w:t>Designed by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Verdana" w:eastAsia="Times New Roman" w:hAnsi="Verdana" w:cs="Times New Roman"/>
                <w:color w:val="000000"/>
              </w:rPr>
              <w:t xml:space="preserve">Jennifer </w:t>
            </w:r>
            <w:proofErr w:type="spellStart"/>
            <w:r w:rsidRPr="007B2811">
              <w:rPr>
                <w:rFonts w:ascii="Verdana" w:eastAsia="Times New Roman" w:hAnsi="Verdana" w:cs="Times New Roman"/>
                <w:color w:val="000000"/>
              </w:rPr>
              <w:t>Groth</w:t>
            </w:r>
            <w:proofErr w:type="spellEnd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color w:val="000000"/>
              </w:rPr>
              <w:t>jgroth@admin.bhbl.neric.org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</w:p>
          <w:p w:rsidR="007B2811" w:rsidRPr="007B2811" w:rsidRDefault="002C48B7" w:rsidP="007B2811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anchor="Introduction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Introduction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8" w:anchor="Task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Ta</w:t>
              </w:r>
              <w:bookmarkStart w:id="0" w:name="_GoBack"/>
              <w:bookmarkEnd w:id="0"/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sk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9" w:anchor="Process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Process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10" w:anchor="Evaluation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Evaluation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11" w:anchor="Conclusion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Conclusion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12" w:anchor="Credits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Credits</w:t>
              </w:r>
            </w:hyperlink>
            <w:r w:rsidR="007B2811" w:rsidRPr="007B2811">
              <w:rPr>
                <w:rFonts w:ascii="Helvetica" w:eastAsia="Times New Roman" w:hAnsi="Helvetica" w:cs="Helvetica"/>
                <w:color w:val="000000"/>
                <w:sz w:val="24"/>
                <w:szCs w:val="24"/>
              </w:rPr>
              <w:t xml:space="preserve"> | </w:t>
            </w:r>
            <w:hyperlink r:id="rId13" w:tgtFrame="_blank" w:history="1">
              <w:r w:rsidR="007B2811" w:rsidRPr="007B2811">
                <w:rPr>
                  <w:rFonts w:ascii="Helvetica" w:eastAsia="Times New Roman" w:hAnsi="Helvetica" w:cs="Helvetica"/>
                  <w:color w:val="0000FF"/>
                  <w:sz w:val="24"/>
                  <w:szCs w:val="24"/>
                  <w:u w:val="single"/>
                </w:rPr>
                <w:t>Teacher Page</w:t>
              </w:r>
            </w:hyperlink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Introduction"/>
            <w:bookmarkEnd w:id="1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Introduction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Jester" w:eastAsia="Times New Roman" w:hAnsi="Jester" w:cs="Times New Roman"/>
                <w:color w:val="000000"/>
                <w:sz w:val="48"/>
                <w:szCs w:val="48"/>
              </w:rPr>
              <w:t xml:space="preserve">Let's get ready to </w:t>
            </w:r>
            <w:proofErr w:type="spellStart"/>
            <w:proofErr w:type="gramStart"/>
            <w:r w:rsidRPr="007B2811">
              <w:rPr>
                <w:rFonts w:ascii="Jester" w:eastAsia="Times New Roman" w:hAnsi="Jester" w:cs="Times New Roman"/>
                <w:color w:val="000000"/>
                <w:sz w:val="48"/>
                <w:szCs w:val="48"/>
              </w:rPr>
              <w:t>Ruuummble</w:t>
            </w:r>
            <w:proofErr w:type="spellEnd"/>
            <w:r w:rsidRPr="007B2811">
              <w:rPr>
                <w:rFonts w:ascii="Jester" w:eastAsia="Times New Roman" w:hAnsi="Jester" w:cs="Times New Roman"/>
                <w:color w:val="000000"/>
                <w:sz w:val="48"/>
                <w:szCs w:val="48"/>
              </w:rPr>
              <w:t xml:space="preserve"> !!!!</w:t>
            </w:r>
            <w:proofErr w:type="gramEnd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As you have learned from reading the article, "The Chesapeake Bay: An Ecosystem in Danger" over 14 million people live work, and play in the Chesapeake Bay area.  Your group is going to examine the bay's environmental problems from five different viewpoints: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ordinary citizens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dairy farmers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lastRenderedPageBreak/>
              <w:t>watermen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land developers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recreational boaters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Your group will then share their views and solutions with the other 4 groups.  Remember that there are no easy solutions when it comes to ecosystems and that other groups may have different solutions in mind.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Impact" w:eastAsia="Times New Roman" w:hAnsi="Impact" w:cs="Times New Roman"/>
                <w:color w:val="000000"/>
                <w:sz w:val="36"/>
                <w:szCs w:val="36"/>
              </w:rPr>
              <w:t>Click on the map for a brief introduction to the Chesapeake Bay Area.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338070" cy="3030855"/>
                  <wp:effectExtent l="19050" t="0" r="5080" b="0"/>
                  <wp:docPr id="2" name="Picture 2" descr="http://library.bhbl.neric.org/ChesapeakeWebquest/Sm_Watershed.GIF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rary.bhbl.neric.org/ChesapeakeWebquest/Sm_Watershed.GIF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8070" cy="303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811" w:rsidRPr="007B2811" w:rsidRDefault="007B2811" w:rsidP="007B2811">
            <w:pPr>
              <w:spacing w:before="100" w:beforeAutospacing="1" w:after="24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494915" cy="274320"/>
                  <wp:effectExtent l="19050" t="0" r="635" b="0"/>
                  <wp:docPr id="3" name="Picture 3" descr="http://library.bhbl.neric.org/ChesapeakeWebquest/ttl_quick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rary.bhbl.neric.org/ChesapeakeWebquest/ttl_quick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4915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2246630" cy="274320"/>
                  <wp:effectExtent l="19050" t="0" r="1270" b="0"/>
                  <wp:docPr id="4" name="Picture 4" descr="http://library.bhbl.neric.org/ChesapeakeWebquest/ttl_glossary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brary.bhbl.neric.org/ChesapeakeWebquest/ttl_glossary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630" cy="274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Impact" w:eastAsia="Times New Roman" w:hAnsi="Impact" w:cs="Times New Roman"/>
                <w:color w:val="000000"/>
                <w:sz w:val="36"/>
                <w:szCs w:val="36"/>
              </w:rPr>
              <w:t>Click here to learn  more about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4676775" cy="718185"/>
                  <wp:effectExtent l="19050" t="0" r="9525" b="0"/>
                  <wp:docPr id="5" name="Picture 5" descr="http://library.bhbl.neric.org/ChesapeakeWebquest/ecosyst.gif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brary.bhbl.neric.org/ChesapeakeWebquest/ecosyst.gif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75" cy="71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811" w:rsidRPr="007B2811" w:rsidRDefault="002C48B7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pict>
                <v:rect id="_x0000_i1025" style="width:0;height:1.5pt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Task"/>
            <w:bookmarkEnd w:id="2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The Task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 xml:space="preserve">First, you will research your group's viewpoints using both the article you read and Chesapeake Bay internet sites.  Then you will record your research on your </w:t>
            </w:r>
            <w:hyperlink r:id="rId22" w:history="1">
              <w:r w:rsidRPr="007B2811">
                <w:rPr>
                  <w:rFonts w:ascii="Jester" w:eastAsia="Times New Roman" w:hAnsi="Jester" w:cs="Times New Roman"/>
                  <w:color w:val="0000FF"/>
                  <w:sz w:val="36"/>
                  <w:u w:val="single"/>
                </w:rPr>
                <w:t>Problem Solving Sheet</w:t>
              </w:r>
            </w:hyperlink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.  Finally,  your group will create a PowerPoint Presentation that: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Identifies the main environmental problems in the bay from your group's perspective.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Explains how your group contributes to these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Explains what your group could do to help solve the environmental problems in the bay. (Think of as many solutions as you can.)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Discusses the "trade-offs" for each of the solutions your group proposes.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2C48B7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026" style="width:0;height:1.5pt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Process"/>
            <w:bookmarkEnd w:id="3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The Process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 xml:space="preserve">Look over the </w:t>
            </w:r>
            <w:hyperlink r:id="rId23" w:history="1">
              <w:r w:rsidRPr="007B2811">
                <w:rPr>
                  <w:rFonts w:ascii="Jester" w:eastAsia="Times New Roman" w:hAnsi="Jester" w:cs="Times New Roman"/>
                  <w:color w:val="0000FF"/>
                  <w:sz w:val="36"/>
                  <w:u w:val="single"/>
                </w:rPr>
                <w:t>Problem Solving Sheet</w:t>
              </w:r>
            </w:hyperlink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  and fill in your group's name.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Reread the article "The Chesapeake Bay: An Ecosystem in Danger", and highlight the bay's main environmental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Next you will do internet research to learn more about the bay's environmental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15" w:type="dxa"/>
              <w:tblInd w:w="7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4"/>
              <w:gridCol w:w="4626"/>
            </w:tblGrid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24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 Pollution 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25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Major Threats to the bay </w:t>
                    </w:r>
                  </w:hyperlink>
                </w:p>
              </w:tc>
            </w:tr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color w:val="000000"/>
                      <w:sz w:val="27"/>
                      <w:szCs w:val="27"/>
                    </w:rPr>
                    <w:t xml:space="preserve">  </w:t>
                  </w:r>
                  <w:hyperlink r:id="rId26" w:history="1">
                    <w:r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Four Sources of Pollution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27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 </w:t>
                    </w:r>
                  </w:hyperlink>
                  <w:hyperlink r:id="rId28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Bay Stressors</w:t>
                    </w:r>
                  </w:hyperlink>
                </w:p>
              </w:tc>
            </w:tr>
          </w:tbl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 </w:t>
            </w:r>
            <w:r w:rsidRPr="007B2811">
              <w:rPr>
                <w:rFonts w:ascii="Comic Sans MS" w:eastAsia="Times New Roman" w:hAnsi="Comic Sans MS" w:cs="Times New Roman"/>
                <w:color w:val="160AFF"/>
                <w:sz w:val="27"/>
                <w:szCs w:val="27"/>
              </w:rPr>
              <w:t>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Use these links to learn more about your group's perspective.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15" w:type="dxa"/>
              <w:tblInd w:w="7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2"/>
              <w:gridCol w:w="4478"/>
            </w:tblGrid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29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Bay Boaters Guide 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30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Ordinary Citizens</w:t>
                    </w:r>
                  </w:hyperlink>
                </w:p>
              </w:tc>
            </w:tr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31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Land Development 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32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  Watermen</w:t>
                    </w:r>
                  </w:hyperlink>
                </w:p>
              </w:tc>
            </w:tr>
          </w:tbl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You need to identify at least 3 ways to help solve the bay's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15" w:type="dxa"/>
              <w:tblInd w:w="72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593"/>
              <w:gridCol w:w="3687"/>
            </w:tblGrid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33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Simple Ways to Save the Bay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color w:val="291A10"/>
                      <w:sz w:val="27"/>
                      <w:szCs w:val="27"/>
                    </w:rPr>
                    <w:t> </w:t>
                  </w:r>
                  <w:hyperlink r:id="rId34" w:history="1">
                    <w:r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Bay Restoration</w:t>
                    </w:r>
                  </w:hyperlink>
                </w:p>
              </w:tc>
            </w:tr>
            <w:tr w:rsidR="007B2811" w:rsidRPr="007B2811">
              <w:trPr>
                <w:tblCellSpacing w:w="15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2C48B7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hyperlink r:id="rId35" w:history="1">
                    <w:r w:rsidR="007B2811"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10 Ways to Save the Bay </w:t>
                    </w:r>
                  </w:hyperlink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color w:val="291A10"/>
                      <w:sz w:val="27"/>
                      <w:szCs w:val="27"/>
                    </w:rPr>
                    <w:t> </w:t>
                  </w:r>
                  <w:hyperlink r:id="rId36" w:history="1">
                    <w:r w:rsidRPr="007B2811">
                      <w:rPr>
                        <w:rFonts w:ascii="Comic Sans MS" w:eastAsia="Times New Roman" w:hAnsi="Comic Sans MS" w:cs="Times New Roman"/>
                        <w:color w:val="0000FF"/>
                        <w:sz w:val="27"/>
                        <w:u w:val="single"/>
                      </w:rPr>
                      <w:t>What Can You Do?</w:t>
                    </w:r>
                  </w:hyperlink>
                </w:p>
              </w:tc>
            </w:tr>
          </w:tbl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For each solution list the advantages, disadvantages, and "trade-offs".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Now you are ready to</w:t>
            </w:r>
            <w:proofErr w:type="gramStart"/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  prepare</w:t>
            </w:r>
            <w:proofErr w:type="gramEnd"/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 xml:space="preserve"> your </w:t>
            </w:r>
            <w:proofErr w:type="spellStart"/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Powerpoint</w:t>
            </w:r>
            <w:proofErr w:type="spellEnd"/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 xml:space="preserve"> Presentation.  If you need to refresh your PowerPoint skills go to   </w:t>
            </w:r>
            <w:hyperlink r:id="rId37" w:history="1">
              <w:r w:rsidRPr="007B2811">
                <w:rPr>
                  <w:rFonts w:ascii="Calligrapher" w:eastAsia="Times New Roman" w:hAnsi="Calligrapher" w:cs="Times New Roman"/>
                  <w:color w:val="0000FF"/>
                  <w:sz w:val="36"/>
                  <w:u w:val="single"/>
                </w:rPr>
                <w:t>Learning.Com </w:t>
              </w:r>
            </w:hyperlink>
            <w:r w:rsidRPr="007B2811">
              <w:rPr>
                <w:rFonts w:ascii="Comic Sans MS" w:eastAsia="Times New Roman" w:hAnsi="Comic Sans MS" w:cs="Times New Roman"/>
                <w:color w:val="291A10"/>
                <w:sz w:val="27"/>
                <w:szCs w:val="27"/>
              </w:rPr>
              <w:t>                  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Comic Sans MS" w:eastAsia="Times New Roman" w:hAnsi="Comic Sans MS" w:cs="Times New Roman"/>
                <w:b/>
                <w:bCs/>
                <w:color w:val="000000"/>
                <w:sz w:val="27"/>
                <w:szCs w:val="27"/>
              </w:rPr>
              <w:t>Remember your PowerPoint Presentation must: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Identify the main environmental problems in the bay from your group's perspective.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 how your group contributes to these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 what your group could do to help solve the environmental problems in the bay. (Think of as many solutions as you can.)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1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Discuss the "trade-offs" for each of the solutions your group proposes.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Autospacing="1" w:after="0" w:afterAutospacing="1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b/>
                <w:bCs/>
                <w:color w:val="000000"/>
                <w:sz w:val="27"/>
                <w:szCs w:val="27"/>
              </w:rPr>
              <w:t>Be prepared to answer questions from the other groups (</w:t>
            </w: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ordinary citizens, dairy farmers, watermen, land developers, and recreational boaters</w:t>
            </w:r>
            <w:r w:rsidRPr="007B2811">
              <w:rPr>
                <w:rFonts w:ascii="Comic Sans MS" w:eastAsia="Times New Roman" w:hAnsi="Comic Sans MS" w:cs="Times New Roman"/>
                <w:b/>
                <w:bCs/>
                <w:color w:val="000000"/>
                <w:sz w:val="27"/>
                <w:szCs w:val="27"/>
              </w:rPr>
              <w:t>).</w:t>
            </w:r>
          </w:p>
          <w:p w:rsidR="007B2811" w:rsidRPr="007B2811" w:rsidRDefault="002C48B7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027" style="width:0;height:1.5pt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4" w:name="Evaluation"/>
            <w:bookmarkEnd w:id="4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Evaluation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You will be graded as an individual and as a group member.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As an individual you will be evaluated according to: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lastRenderedPageBreak/>
              <w:t xml:space="preserve"> effort and attitude </w:t>
            </w:r>
            <w:r w:rsidRPr="007B2811">
              <w:rPr>
                <w:rFonts w:ascii="Comic Sans MS" w:eastAsia="Times New Roman" w:hAnsi="Comic Sans MS" w:cs="Times New Roman"/>
                <w:i/>
                <w:iCs/>
                <w:color w:val="000000"/>
                <w:sz w:val="27"/>
                <w:szCs w:val="27"/>
              </w:rPr>
              <w:t>(Teamwork)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oral presentation skills (clear loud voice, eye contact, enthusiasm)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 As a group, you will be evaluated based on your group's ability to: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i/>
                <w:iCs/>
                <w:color w:val="000000"/>
                <w:sz w:val="27"/>
                <w:szCs w:val="27"/>
              </w:rPr>
              <w:t>(Content)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Identify the main environmental problems in the bay from your group's perspective.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 how</w:t>
            </w:r>
            <w:proofErr w:type="gramStart"/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  your</w:t>
            </w:r>
            <w:proofErr w:type="gramEnd"/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 xml:space="preserve"> group contributes to these problems.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Explain what your group could do to help solve the environmental problems in the bay. (Think of as many solutions as you can.)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Discuss the "trade-offs" for each of the solutions your group proposed.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(Technology)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7B2811" w:rsidP="007B2811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Prepare a Fifth Grade quality PowerPoint Presentation that includes color, backgrounds, different fonts, graphics, and some animation &amp; sounds.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7125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2"/>
              <w:gridCol w:w="1965"/>
              <w:gridCol w:w="1830"/>
              <w:gridCol w:w="1849"/>
              <w:gridCol w:w="1714"/>
              <w:gridCol w:w="648"/>
            </w:tblGrid>
            <w:tr w:rsidR="007B2811" w:rsidRPr="007B2811">
              <w:trPr>
                <w:trHeight w:val="30"/>
                <w:tblCellSpacing w:w="15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4"/>
                      <w:szCs w:val="24"/>
                    </w:rPr>
                  </w:pP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9999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Beginning</w:t>
                  </w:r>
                  <w:r w:rsidRPr="007B28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30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1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CC99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Developing</w:t>
                  </w:r>
                  <w:r w:rsidRPr="007B28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30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Accomplished</w:t>
                  </w:r>
                  <w:r w:rsidRPr="007B28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30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3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FF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Exemplary</w:t>
                  </w:r>
                  <w:r w:rsidRPr="007B281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30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4</w:t>
                  </w:r>
                </w:p>
              </w:tc>
              <w:tc>
                <w:tcPr>
                  <w:tcW w:w="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7B2811" w:rsidRPr="007B2811" w:rsidRDefault="007B2811" w:rsidP="007B2811">
                  <w:pPr>
                    <w:spacing w:after="0" w:line="30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Score</w:t>
                  </w:r>
                </w:p>
              </w:tc>
            </w:tr>
            <w:tr w:rsidR="007B2811" w:rsidRPr="007B2811">
              <w:trPr>
                <w:trHeight w:val="45"/>
                <w:tblCellSpacing w:w="15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Content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Verdana" w:eastAsia="Times New Roman" w:hAnsi="Verdana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Does not meet minimal requirements. Paraphrasing skills need work. Very frequent grammar and/or spelling errors.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Fulfills minimal requirements.  Texts are paraphrased. Identifies at least three environmental problems. Discusses how they contribute to the problems. Proposes three solutions.    </w:t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Some grammar and/or spelling errors.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lastRenderedPageBreak/>
                    <w:t>Includes essential information.  Includes elaboration beyond minimal requirements.  Minimal grammar and/or spelling errors.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Covers the</w:t>
                  </w:r>
                  <w:proofErr w:type="gramStart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  Chesapeake</w:t>
                  </w:r>
                  <w:proofErr w:type="gramEnd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Bay's environmental problems in depth from your group's perspective. Elaborates throughout.  Includes details.  Invites questions.</w:t>
                  </w:r>
                </w:p>
              </w:tc>
              <w:tc>
                <w:tcPr>
                  <w:tcW w:w="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7B2811" w:rsidRPr="007B2811">
              <w:trPr>
                <w:trHeight w:val="45"/>
                <w:tblCellSpacing w:w="15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Technology</w:t>
                  </w:r>
                </w:p>
                <w:p w:rsidR="007B2811" w:rsidRPr="007B2811" w:rsidRDefault="007B2811" w:rsidP="007B2811">
                  <w:pPr>
                    <w:spacing w:before="100" w:beforeAutospacing="1" w:after="24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Verdana" w:eastAsia="Times New Roman" w:hAnsi="Verdana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Verdana" w:eastAsia="Times New Roman" w:hAnsi="Verdana" w:cs="Times New Roman"/>
                      <w:color w:val="000000"/>
                    </w:rPr>
                    <w:t> </w:t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Fulfills minimal requirements.  </w:t>
                  </w:r>
                  <w:proofErr w:type="gramStart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Has title and overview slides</w:t>
                  </w:r>
                  <w:proofErr w:type="gramEnd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. Each problem and solution is discussed on its own slide.  All slides have backgrounds.  Three slides have a graphic included. Group work is integrated into one project.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Has</w:t>
                  </w:r>
                  <w:proofErr w:type="gramEnd"/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 xml:space="preserve"> more than three slides with graphics.   Integrates two graphics from outside sources. Sounds are used in two slides.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Some animation included.  Integrates four graphics from outside sources.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Includes varied graphics from outside sources.  Uses advanced varied PowerPoint features. Uses varied yet cohesive methods for project. </w:t>
                  </w:r>
                </w:p>
              </w:tc>
              <w:tc>
                <w:tcPr>
                  <w:tcW w:w="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7B2811" w:rsidRPr="007B2811">
              <w:trPr>
                <w:trHeight w:val="45"/>
                <w:tblCellSpacing w:w="15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Oral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t>Presentation</w:t>
                  </w:r>
                </w:p>
                <w:p w:rsidR="007B2811" w:rsidRPr="007B2811" w:rsidRDefault="007B2811" w:rsidP="007B2811">
                  <w:pPr>
                    <w:spacing w:before="100" w:beforeAutospacing="1" w:after="240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Verdana" w:eastAsia="Times New Roman" w:hAnsi="Verdana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Makes eye contact with audience.  Uses simple language.  Uses only one delivery technique.  Presentation given by select members.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Engages audience. 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Clear and understandable.  Uses appropriate language.  Uses limited delivery techniques.  Take turns.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Interesting.  Logical order.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Fluid delivery.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Clear connections in material.  Good use of delivery techniques.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Uses original approach effectively.  Highly organized.  Well-rehearsed. Uses vivid, precise language.  Delivers with ease.</w:t>
                  </w:r>
                </w:p>
              </w:tc>
              <w:tc>
                <w:tcPr>
                  <w:tcW w:w="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7B2811" w:rsidRPr="007B2811">
              <w:trPr>
                <w:trHeight w:val="45"/>
                <w:tblCellSpacing w:w="15" w:type="dxa"/>
              </w:trPr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CCCCCC"/>
                  <w:hideMark/>
                </w:tcPr>
                <w:p w:rsidR="007B2811" w:rsidRPr="007B2811" w:rsidRDefault="007B2811" w:rsidP="007B2811">
                  <w:pPr>
                    <w:spacing w:after="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Comic Sans MS" w:eastAsia="Times New Roman" w:hAnsi="Comic Sans MS" w:cs="Times New Roman"/>
                      <w:b/>
                      <w:bCs/>
                      <w:color w:val="000000"/>
                      <w:sz w:val="27"/>
                      <w:szCs w:val="27"/>
                    </w:rPr>
                    <w:lastRenderedPageBreak/>
                    <w:t>Teamwork</w:t>
                  </w:r>
                </w:p>
                <w:p w:rsidR="007B2811" w:rsidRPr="007B2811" w:rsidRDefault="007B2811" w:rsidP="007B2811">
                  <w:pPr>
                    <w:spacing w:before="100" w:beforeAutospacing="1" w:after="100" w:afterAutospacing="1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Verdana" w:eastAsia="Times New Roman" w:hAnsi="Verdana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Teacher guidance needed to work with group members.  Needs prompts to complete assigned tasks. Makes minimal contribution to group effort.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Works well in group.  Contributes to group effort.  Participates in peer editing.  Does assigned tasks.  Takes turns.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Helps to organize and facilitate group. Encourages others.  Carefully edits peers.  Stays on task. </w:t>
                  </w:r>
                </w:p>
              </w:tc>
              <w:tc>
                <w:tcPr>
                  <w:tcW w:w="1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Provides vital leadership.  Asks for and gives suggestion/help.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</w:r>
                  <w:r w:rsidRPr="007B2811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t>Maintains a positive attitude.</w:t>
                  </w:r>
                </w:p>
              </w:tc>
              <w:tc>
                <w:tcPr>
                  <w:tcW w:w="6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B2811" w:rsidRPr="007B2811" w:rsidRDefault="007B2811" w:rsidP="007B2811">
                  <w:pPr>
                    <w:spacing w:after="0" w:line="45" w:lineRule="atLeast"/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B281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7B2811" w:rsidRPr="007B2811" w:rsidRDefault="002C48B7" w:rsidP="007B2811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028" style="width:0;height:1.5pt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5" w:name="Conclusion"/>
            <w:bookmarkEnd w:id="5"/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1671955" cy="1476375"/>
                  <wp:effectExtent l="19050" t="0" r="4445" b="0"/>
                  <wp:docPr id="10" name="Picture 10" descr="http://library.bhbl.neric.org/ChesapeakeWebquest/annapolisharb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ibrary.bhbl.neric.org/ChesapeakeWebquest/annapolisharb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955" cy="14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Conclusion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</w:p>
          <w:p w:rsidR="007B2811" w:rsidRPr="007B2811" w:rsidRDefault="007B2811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Comic Sans MS" w:eastAsia="Times New Roman" w:hAnsi="Comic Sans MS" w:cs="Times New Roman"/>
                <w:color w:val="000000"/>
                <w:sz w:val="27"/>
                <w:szCs w:val="27"/>
              </w:rPr>
              <w:t>         Congratulations! You have discovered some of the problems threatening the Chesapeake Bay's ecosystem.  Learning about the environment means making changes in your own life to live up to a stewardship role for the earth.  What are three ways you can help preserve or clean up a local ecosystem such as the Hudson River? 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</w:p>
          <w:p w:rsidR="007B2811" w:rsidRPr="007B2811" w:rsidRDefault="002C48B7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39" w:history="1">
              <w:r w:rsidR="007B2811" w:rsidRPr="007B2811">
                <w:rPr>
                  <w:rFonts w:ascii="Artistik" w:eastAsia="Times New Roman" w:hAnsi="Artistik" w:cs="Times New Roman"/>
                  <w:color w:val="0000FF"/>
                  <w:sz w:val="36"/>
                  <w:u w:val="single"/>
                </w:rPr>
                <w:t>Take the Chesapeake Challenge</w:t>
              </w:r>
            </w:hyperlink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  </w:t>
            </w:r>
          </w:p>
          <w:p w:rsidR="007B2811" w:rsidRPr="007B2811" w:rsidRDefault="002C48B7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029" style="width:0;height:1.5pt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Credits"/>
            <w:bookmarkEnd w:id="6"/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7B2811">
              <w:rPr>
                <w:rFonts w:ascii="Verdana" w:eastAsia="Times New Roman" w:hAnsi="Verdana" w:cs="Times New Roman"/>
                <w:b/>
                <w:bCs/>
                <w:color w:val="000000"/>
                <w:sz w:val="36"/>
                <w:szCs w:val="36"/>
              </w:rPr>
              <w:t>Credits &amp; References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2C48B7" w:rsidP="007B2811">
            <w:pPr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40" w:history="1">
              <w:r w:rsidR="007B2811" w:rsidRPr="007B2811">
                <w:rPr>
                  <w:rFonts w:ascii="Harrington" w:eastAsia="Times New Roman" w:hAnsi="Harrington" w:cs="Times New Roman"/>
                  <w:color w:val="0000FF"/>
                  <w:sz w:val="36"/>
                  <w:u w:val="single"/>
                </w:rPr>
                <w:t>Hudson  River Links</w:t>
              </w:r>
            </w:hyperlink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hyperlink r:id="rId41" w:history="1">
              <w:r w:rsidR="007B2811" w:rsidRPr="007B2811">
                <w:rPr>
                  <w:rFonts w:ascii="Harrington" w:eastAsia="Times New Roman" w:hAnsi="Harrington" w:cs="Times New Roman"/>
                  <w:color w:val="0000FF"/>
                  <w:sz w:val="36"/>
                  <w:u w:val="single"/>
                </w:rPr>
                <w:t>Chesapeake Bay  Links</w:t>
              </w:r>
            </w:hyperlink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hyperlink r:id="rId42" w:history="1">
              <w:r w:rsidR="007B2811" w:rsidRPr="007B2811">
                <w:rPr>
                  <w:rFonts w:ascii="Librarian" w:eastAsia="Times New Roman" w:hAnsi="Librarian" w:cs="Times New Roman"/>
                  <w:color w:val="0000FF"/>
                  <w:sz w:val="36"/>
                  <w:u w:val="single"/>
                </w:rPr>
                <w:t>National Science Education Standards</w:t>
              </w:r>
            </w:hyperlink>
            <w:r w:rsidR="007B2811" w:rsidRPr="007B2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811" w:rsidRPr="007B2811" w:rsidRDefault="002C48B7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7B2811" w:rsidRPr="007B2811" w:rsidRDefault="007B2811" w:rsidP="007B2811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811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Last updated on August 2, 2001</w:t>
            </w:r>
            <w:r w:rsidRPr="007B2811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. </w:t>
            </w:r>
            <w:r w:rsidRPr="007B2811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 xml:space="preserve">Based on a template from </w:t>
            </w:r>
            <w:hyperlink r:id="rId43" w:history="1">
              <w:r w:rsidRPr="007B2811">
                <w:rPr>
                  <w:rFonts w:ascii="Verdana" w:eastAsia="Times New Roman" w:hAnsi="Verdana" w:cs="Times New Roman"/>
                  <w:color w:val="0000FF"/>
                  <w:sz w:val="15"/>
                  <w:u w:val="single"/>
                </w:rPr>
                <w:t>The WebQuest Page</w:t>
              </w:r>
            </w:hyperlink>
          </w:p>
        </w:tc>
      </w:tr>
      <w:tr w:rsidR="007B2811" w:rsidRPr="007B2811" w:rsidTr="007B28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B2811" w:rsidRPr="007B2811" w:rsidRDefault="007B2811" w:rsidP="007B2811">
            <w:pPr>
              <w:spacing w:after="0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1338" w:rsidRDefault="00121338"/>
    <w:sectPr w:rsidR="00121338" w:rsidSect="00121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Jester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ligraphe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tistik">
    <w:altName w:val="Times New Roman"/>
    <w:panose1 w:val="00000000000000000000"/>
    <w:charset w:val="00"/>
    <w:family w:val="roman"/>
    <w:notTrueType/>
    <w:pitch w:val="default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Librari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542E"/>
    <w:multiLevelType w:val="multilevel"/>
    <w:tmpl w:val="643A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A6774"/>
    <w:multiLevelType w:val="multilevel"/>
    <w:tmpl w:val="1E5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81942"/>
    <w:multiLevelType w:val="multilevel"/>
    <w:tmpl w:val="64F81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A49A9"/>
    <w:multiLevelType w:val="multilevel"/>
    <w:tmpl w:val="262CC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715E08"/>
    <w:multiLevelType w:val="multilevel"/>
    <w:tmpl w:val="4D902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BE17E6"/>
    <w:multiLevelType w:val="multilevel"/>
    <w:tmpl w:val="18DAA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11"/>
    <w:rsid w:val="00101B8C"/>
    <w:rsid w:val="00121338"/>
    <w:rsid w:val="002C48B7"/>
    <w:rsid w:val="005C280C"/>
    <w:rsid w:val="007B2811"/>
    <w:rsid w:val="00D4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lang w:val="en-US" w:eastAsia="en-US" w:bidi="ar-SA"/>
      </w:rPr>
    </w:rPrDefault>
    <w:pPrDefault>
      <w:pPr>
        <w:spacing w:after="200"/>
        <w:ind w:left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281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281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8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8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lang w:val="en-US" w:eastAsia="en-US" w:bidi="ar-SA"/>
      </w:rPr>
    </w:rPrDefault>
    <w:pPrDefault>
      <w:pPr>
        <w:spacing w:after="200"/>
        <w:ind w:left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281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281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81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8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7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bhbl.neric.org/ChesapeakeWebquest/index.html" TargetMode="External"/><Relationship Id="rId13" Type="http://schemas.openxmlformats.org/officeDocument/2006/relationships/hyperlink" Target="http://library.bhbl.neric.org/webquest/t-lesson-template1.htm" TargetMode="External"/><Relationship Id="rId18" Type="http://schemas.openxmlformats.org/officeDocument/2006/relationships/hyperlink" Target="http://www.mpt.org/learningworks/baytrippers/learn/glossary.htm" TargetMode="External"/><Relationship Id="rId26" Type="http://schemas.openxmlformats.org/officeDocument/2006/relationships/hyperlink" Target="http://www.cbf.org/sotb/pollution.htm" TargetMode="External"/><Relationship Id="rId39" Type="http://schemas.openxmlformats.org/officeDocument/2006/relationships/hyperlink" Target="http://www.mdsg.umd.edu/Education/Quiz/CB1.html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5.gif"/><Relationship Id="rId34" Type="http://schemas.openxmlformats.org/officeDocument/2006/relationships/hyperlink" Target="http://www.chesapeakebay.net/restrtn.htm" TargetMode="External"/><Relationship Id="rId42" Type="http://schemas.openxmlformats.org/officeDocument/2006/relationships/hyperlink" Target="http://books.nap.edu/html/nses/html/" TargetMode="External"/><Relationship Id="rId7" Type="http://schemas.openxmlformats.org/officeDocument/2006/relationships/hyperlink" Target="http://library.bhbl.neric.org/ChesapeakeWebquest/index.html" TargetMode="External"/><Relationship Id="rId12" Type="http://schemas.openxmlformats.org/officeDocument/2006/relationships/hyperlink" Target="http://library.bhbl.neric.org/ChesapeakeWebquest/index.html" TargetMode="External"/><Relationship Id="rId17" Type="http://schemas.openxmlformats.org/officeDocument/2006/relationships/image" Target="media/image3.gif"/><Relationship Id="rId25" Type="http://schemas.openxmlformats.org/officeDocument/2006/relationships/hyperlink" Target="http://clab.cecil.cc.md.us/faculty/biology/Chesapeake/cb.html" TargetMode="External"/><Relationship Id="rId33" Type="http://schemas.openxmlformats.org/officeDocument/2006/relationships/hyperlink" Target="http://www.cbf.org/action/simple_ways/index.htm" TargetMode="External"/><Relationship Id="rId38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mpt.org/learningworks/baytrippers/learn/quick.htm" TargetMode="External"/><Relationship Id="rId20" Type="http://schemas.openxmlformats.org/officeDocument/2006/relationships/hyperlink" Target="http://www.epa.gov/students/ecosyste.htm" TargetMode="External"/><Relationship Id="rId29" Type="http://schemas.openxmlformats.org/officeDocument/2006/relationships/hyperlink" Target="http://www.thebayguide.com/home.html" TargetMode="External"/><Relationship Id="rId41" Type="http://schemas.openxmlformats.org/officeDocument/2006/relationships/hyperlink" Target="http://library.bhbl.neric.org/ChesapeakeWebquest/Hotlists/Chesapeakehotlist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library.bhbl.neric.org/ChesapeakeWebquest/index.html" TargetMode="External"/><Relationship Id="rId24" Type="http://schemas.openxmlformats.org/officeDocument/2006/relationships/hyperlink" Target="http://www.mpt.org/learningworks/baytrippers/explore/pollution.htm" TargetMode="External"/><Relationship Id="rId32" Type="http://schemas.openxmlformats.org/officeDocument/2006/relationships/hyperlink" Target="http://library.bhbl.neric.org/ChesapeakeWebquest/Hotlists/Watermenhotlist.html" TargetMode="External"/><Relationship Id="rId37" Type="http://schemas.openxmlformats.org/officeDocument/2006/relationships/hyperlink" Target="http://www.learning.com" TargetMode="External"/><Relationship Id="rId40" Type="http://schemas.openxmlformats.org/officeDocument/2006/relationships/hyperlink" Target="http://library.bhbl.neric.org/ChesapeakeWebquest/Hotlists/HudsonRiverHotlist.html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23" Type="http://schemas.openxmlformats.org/officeDocument/2006/relationships/hyperlink" Target="http://library.bhbl.neric.org/ChesapeakeWebquest/ProbSolvingSheet.html" TargetMode="External"/><Relationship Id="rId28" Type="http://schemas.openxmlformats.org/officeDocument/2006/relationships/hyperlink" Target="http://www.chesapeakebay.net/stressor1.htm" TargetMode="External"/><Relationship Id="rId36" Type="http://schemas.openxmlformats.org/officeDocument/2006/relationships/hyperlink" Target="http://www.mpt.org/learningworks/baytrippers/learn/what.htm" TargetMode="External"/><Relationship Id="rId10" Type="http://schemas.openxmlformats.org/officeDocument/2006/relationships/hyperlink" Target="http://library.bhbl.neric.org/ChesapeakeWebquest/index.html" TargetMode="External"/><Relationship Id="rId19" Type="http://schemas.openxmlformats.org/officeDocument/2006/relationships/image" Target="media/image4.gif"/><Relationship Id="rId31" Type="http://schemas.openxmlformats.org/officeDocument/2006/relationships/hyperlink" Target="http://www.cbf.org/resources/facts/sprawl.htm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rary.bhbl.neric.org/ChesapeakeWebquest/index.html" TargetMode="External"/><Relationship Id="rId14" Type="http://schemas.openxmlformats.org/officeDocument/2006/relationships/hyperlink" Target="http://www.intandem.com/NewPrideSite/MD/Lesson1/Lesson1_1.html" TargetMode="External"/><Relationship Id="rId22" Type="http://schemas.openxmlformats.org/officeDocument/2006/relationships/hyperlink" Target="http://library.bhbl.neric.org/ChesapeakeWebquest/ProbSolvingSheet.html" TargetMode="External"/><Relationship Id="rId27" Type="http://schemas.openxmlformats.org/officeDocument/2006/relationships/hyperlink" Target="http://www.cbf.org/sotb/pollution.htm" TargetMode="External"/><Relationship Id="rId30" Type="http://schemas.openxmlformats.org/officeDocument/2006/relationships/hyperlink" Target="http://library.bhbl.neric.org/ChesapeakeWebquest/Hotlists/CitizenHotlist.html" TargetMode="External"/><Relationship Id="rId35" Type="http://schemas.openxmlformats.org/officeDocument/2006/relationships/hyperlink" Target="http://www.cbf.org/action/speak_out/ten_ways.htm" TargetMode="External"/><Relationship Id="rId43" Type="http://schemas.openxmlformats.org/officeDocument/2006/relationships/hyperlink" Target="http://edweb.sdsu.edu/webquest/webque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1310</Words>
  <Characters>7468</Characters>
  <Application>Microsoft Office Word</Application>
  <DocSecurity>4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S. Spencer</dc:creator>
  <cp:lastModifiedBy>Susan Paschall</cp:lastModifiedBy>
  <cp:revision>2</cp:revision>
  <dcterms:created xsi:type="dcterms:W3CDTF">2011-10-06T15:35:00Z</dcterms:created>
  <dcterms:modified xsi:type="dcterms:W3CDTF">2011-10-06T15:35:00Z</dcterms:modified>
</cp:coreProperties>
</file>